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b w:val="1"/>
          <w:color w:val="00a933"/>
          <w:sz w:val="24"/>
          <w:szCs w:val="24"/>
          <w:u w:val="single"/>
          <w:rtl w:val="0"/>
        </w:rPr>
        <w:t xml:space="preserve">What?</w:t>
        <w:tab/>
        <w:tab/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100138" cy="1100138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100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5214938</wp:posOffset>
            </wp:positionH>
            <wp:positionV relativeFrom="paragraph">
              <wp:posOffset>1141233</wp:posOffset>
            </wp:positionV>
            <wp:extent cx="1090613" cy="1392417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13924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‘what’ Makaton sign alongside the green coloured cue card.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‘what?’ may vary.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green what picture symbols or pictures and getting them to turn them over e.g. pairs.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4429125</wp:posOffset>
            </wp:positionH>
            <wp:positionV relativeFrom="paragraph">
              <wp:posOffset>504825</wp:posOffset>
            </wp:positionV>
            <wp:extent cx="1928813" cy="1922404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9224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the boy kicking/reading/playing with?. When asking this, it should be accompanied by the Makaton sign and the green coloured card. You could have a choice of different ‘what’ pictures to support expressive language.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4791075</wp:posOffset>
            </wp:positionH>
            <wp:positionV relativeFrom="paragraph">
              <wp:posOffset>1567050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10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A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image" Target="media/image4.png"/><Relationship Id="rId11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1617B1DEF8147B930BF3EA0EE1D57" ma:contentTypeVersion="19" ma:contentTypeDescription="Create a new document." ma:contentTypeScope="" ma:versionID="ef759e06c72f470d887876e305bd35d3">
  <xsd:schema xmlns:xsd="http://www.w3.org/2001/XMLSchema" xmlns:xs="http://www.w3.org/2001/XMLSchema" xmlns:p="http://schemas.microsoft.com/office/2006/metadata/properties" xmlns:ns2="f329ba11-840f-4513-800f-dfa4e69ecff9" xmlns:ns3="ac589974-117d-4f4c-a880-af19c0fae4fc" xmlns:ns4="fef697a3-94e2-46b3-9b31-65aee3821361" targetNamespace="http://schemas.microsoft.com/office/2006/metadata/properties" ma:root="true" ma:fieldsID="14951a10fd3d36048af534db1d0f5885" ns2:_="" ns3:_="" ns4:_="">
    <xsd:import namespace="f329ba11-840f-4513-800f-dfa4e69ecff9"/>
    <xsd:import namespace="ac589974-117d-4f4c-a880-af19c0fae4fc"/>
    <xsd:import namespace="fef697a3-94e2-46b3-9b31-65aee38213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9ba11-840f-4513-800f-dfa4e69ec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9974-117d-4f4c-a880-af19c0fae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dcb8728-9659-4eac-ae3d-af31a1dbd9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697a3-94e2-46b3-9b31-65aee3821361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5ae1e29-7b46-46ea-8805-0957c0a44b79}" ma:internalName="TaxCatchAll" ma:showField="CatchAllData" ma:web="fef697a3-94e2-46b3-9b31-65aee38213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21026-629D-436D-8E83-0100148F3192}"/>
</file>

<file path=customXml/itemProps2.xml><?xml version="1.0" encoding="utf-8"?>
<ds:datastoreItem xmlns:ds="http://schemas.openxmlformats.org/officeDocument/2006/customXml" ds:itemID="{A5B4FC09-8C30-450A-9B22-8DBA8272025D}"/>
</file>